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16D2F" w:rsidRDefault="00572556">
      <w:pPr>
        <w:spacing w:before="240"/>
        <w:jc w:val="center"/>
        <w:rPr>
          <w:b/>
          <w:sz w:val="24"/>
          <w:szCs w:val="24"/>
        </w:rPr>
      </w:pPr>
      <w:r>
        <w:rPr>
          <w:b/>
          <w:sz w:val="24"/>
          <w:szCs w:val="24"/>
        </w:rPr>
        <w:t>Town of Bradford</w:t>
      </w:r>
    </w:p>
    <w:p w14:paraId="00000002" w14:textId="77777777" w:rsidR="00D16D2F" w:rsidRDefault="00572556">
      <w:pPr>
        <w:spacing w:before="240"/>
        <w:jc w:val="center"/>
        <w:rPr>
          <w:b/>
          <w:sz w:val="24"/>
          <w:szCs w:val="24"/>
        </w:rPr>
      </w:pPr>
      <w:r>
        <w:rPr>
          <w:b/>
          <w:sz w:val="24"/>
          <w:szCs w:val="24"/>
        </w:rPr>
        <w:t>Special Meeting of Town Board</w:t>
      </w:r>
    </w:p>
    <w:p w14:paraId="00000003" w14:textId="77777777" w:rsidR="00D16D2F" w:rsidRDefault="00572556">
      <w:pPr>
        <w:spacing w:before="240"/>
        <w:jc w:val="center"/>
        <w:rPr>
          <w:b/>
          <w:sz w:val="24"/>
          <w:szCs w:val="24"/>
        </w:rPr>
      </w:pPr>
      <w:r>
        <w:rPr>
          <w:b/>
          <w:sz w:val="24"/>
          <w:szCs w:val="24"/>
        </w:rPr>
        <w:t>Wednesday, June 8th, 2022 at 11:00 a.m. at the Bradford Town Hall</w:t>
      </w:r>
    </w:p>
    <w:p w14:paraId="00000004" w14:textId="77777777" w:rsidR="00D16D2F" w:rsidRDefault="00572556">
      <w:pPr>
        <w:spacing w:before="240"/>
        <w:jc w:val="center"/>
        <w:rPr>
          <w:b/>
          <w:sz w:val="24"/>
          <w:szCs w:val="24"/>
        </w:rPr>
      </w:pPr>
      <w:r>
        <w:rPr>
          <w:b/>
          <w:sz w:val="24"/>
          <w:szCs w:val="24"/>
        </w:rPr>
        <w:t>Minutes</w:t>
      </w:r>
    </w:p>
    <w:p w14:paraId="00000005" w14:textId="77777777" w:rsidR="00D16D2F" w:rsidRDefault="00D16D2F">
      <w:pPr>
        <w:spacing w:before="240"/>
        <w:rPr>
          <w:b/>
          <w:sz w:val="24"/>
          <w:szCs w:val="24"/>
        </w:rPr>
      </w:pPr>
    </w:p>
    <w:p w14:paraId="00000006" w14:textId="77777777" w:rsidR="00D16D2F" w:rsidRDefault="00572556">
      <w:pPr>
        <w:numPr>
          <w:ilvl w:val="0"/>
          <w:numId w:val="1"/>
        </w:numPr>
        <w:spacing w:before="240"/>
        <w:rPr>
          <w:sz w:val="24"/>
          <w:szCs w:val="24"/>
        </w:rPr>
      </w:pPr>
      <w:r>
        <w:rPr>
          <w:sz w:val="24"/>
          <w:szCs w:val="24"/>
        </w:rPr>
        <w:t xml:space="preserve"> Call to Order</w:t>
      </w:r>
    </w:p>
    <w:p w14:paraId="00000007" w14:textId="77777777" w:rsidR="00D16D2F" w:rsidRDefault="00572556">
      <w:pPr>
        <w:spacing w:before="240"/>
        <w:ind w:left="720"/>
        <w:rPr>
          <w:sz w:val="24"/>
          <w:szCs w:val="24"/>
        </w:rPr>
      </w:pPr>
      <w:r>
        <w:rPr>
          <w:sz w:val="24"/>
          <w:szCs w:val="24"/>
        </w:rPr>
        <w:t>Meeting called to ordered at 11:01am</w:t>
      </w:r>
    </w:p>
    <w:p w14:paraId="00000008" w14:textId="77777777" w:rsidR="00D16D2F" w:rsidRDefault="00D16D2F">
      <w:pPr>
        <w:spacing w:after="240" w:line="240" w:lineRule="auto"/>
        <w:ind w:left="720"/>
        <w:rPr>
          <w:sz w:val="24"/>
          <w:szCs w:val="24"/>
        </w:rPr>
      </w:pPr>
    </w:p>
    <w:p w14:paraId="00000009" w14:textId="77777777" w:rsidR="00D16D2F" w:rsidRDefault="00572556">
      <w:pPr>
        <w:numPr>
          <w:ilvl w:val="0"/>
          <w:numId w:val="1"/>
        </w:numPr>
        <w:spacing w:after="240" w:line="240" w:lineRule="auto"/>
        <w:rPr>
          <w:sz w:val="24"/>
          <w:szCs w:val="24"/>
        </w:rPr>
      </w:pPr>
      <w:r>
        <w:rPr>
          <w:sz w:val="24"/>
          <w:szCs w:val="24"/>
        </w:rPr>
        <w:t>Roll Call</w:t>
      </w:r>
    </w:p>
    <w:p w14:paraId="0000000A" w14:textId="77777777" w:rsidR="00D16D2F" w:rsidRDefault="00572556">
      <w:pPr>
        <w:spacing w:after="240" w:line="240" w:lineRule="auto"/>
        <w:ind w:left="720"/>
        <w:rPr>
          <w:sz w:val="24"/>
          <w:szCs w:val="24"/>
        </w:rPr>
      </w:pPr>
      <w:r>
        <w:rPr>
          <w:sz w:val="24"/>
          <w:szCs w:val="24"/>
        </w:rPr>
        <w:t>Present: Dave Moyer, Sharon Douglas, Loren Bobolz, Dan Huisheere, Jill Bier, Marlina Jackson. Not present: Ben Wellnitz</w:t>
      </w:r>
    </w:p>
    <w:p w14:paraId="0000000B" w14:textId="77777777" w:rsidR="00D16D2F" w:rsidRDefault="00D16D2F">
      <w:pPr>
        <w:spacing w:after="240" w:line="240" w:lineRule="auto"/>
        <w:ind w:left="720"/>
        <w:rPr>
          <w:sz w:val="24"/>
          <w:szCs w:val="24"/>
        </w:rPr>
      </w:pPr>
    </w:p>
    <w:p w14:paraId="0000000C" w14:textId="77777777" w:rsidR="00D16D2F" w:rsidRDefault="00572556">
      <w:pPr>
        <w:numPr>
          <w:ilvl w:val="0"/>
          <w:numId w:val="1"/>
        </w:numPr>
        <w:spacing w:after="240" w:line="240" w:lineRule="auto"/>
        <w:rPr>
          <w:sz w:val="24"/>
          <w:szCs w:val="24"/>
        </w:rPr>
      </w:pPr>
      <w:r>
        <w:rPr>
          <w:sz w:val="24"/>
          <w:szCs w:val="24"/>
        </w:rPr>
        <w:t>Pledge of Allegiance</w:t>
      </w:r>
      <w:r>
        <w:rPr>
          <w:b/>
          <w:sz w:val="24"/>
          <w:szCs w:val="24"/>
        </w:rPr>
        <w:t xml:space="preserve"> </w:t>
      </w:r>
    </w:p>
    <w:p w14:paraId="0000000D" w14:textId="77777777" w:rsidR="00D16D2F" w:rsidRDefault="00572556">
      <w:pPr>
        <w:spacing w:after="240" w:line="240" w:lineRule="auto"/>
      </w:pPr>
      <w:r>
        <w:rPr>
          <w:sz w:val="24"/>
          <w:szCs w:val="24"/>
        </w:rPr>
        <w:t xml:space="preserve">     4. Discussion and Action of </w:t>
      </w:r>
      <w:r>
        <w:t xml:space="preserve">Townhall Building 2 building permit fee </w:t>
      </w:r>
    </w:p>
    <w:p w14:paraId="0000000E" w14:textId="77777777" w:rsidR="00D16D2F" w:rsidRDefault="00572556">
      <w:pPr>
        <w:spacing w:after="240" w:line="240" w:lineRule="auto"/>
      </w:pPr>
      <w:r>
        <w:t>Permit fee to MZIS is $1657.00. Payment</w:t>
      </w:r>
      <w:r>
        <w:t xml:space="preserve"> needs to be made. MZIS will accept a check or credit card payment. Dave suggests paying with the credit card and can pay after statement received. Jill recommends using a check and we got the credit card for online payments only. Loren asks if for bookkee</w:t>
      </w:r>
      <w:r>
        <w:t>ping purposes if a check is easier? Jill responds yes. Dave will find out if our 20% is included in that fee. A motion to pay the MZIS Permit fee of $1657.00. (Sharon Douglas/Loren Bobolz) Motion carries by voice vote with no negative vote.</w:t>
      </w:r>
    </w:p>
    <w:p w14:paraId="0000000F" w14:textId="77777777" w:rsidR="00D16D2F" w:rsidRDefault="00572556">
      <w:pPr>
        <w:spacing w:after="240" w:line="240" w:lineRule="auto"/>
      </w:pPr>
      <w:r>
        <w:rPr>
          <w:sz w:val="24"/>
          <w:szCs w:val="24"/>
        </w:rPr>
        <w:t xml:space="preserve">     5. Discuss</w:t>
      </w:r>
      <w:r>
        <w:rPr>
          <w:sz w:val="24"/>
          <w:szCs w:val="24"/>
        </w:rPr>
        <w:t xml:space="preserve">ion and Action on </w:t>
      </w:r>
      <w:r>
        <w:t>Kemp Road Culvert</w:t>
      </w:r>
    </w:p>
    <w:p w14:paraId="00000010" w14:textId="77777777" w:rsidR="00D16D2F" w:rsidRDefault="00572556">
      <w:pPr>
        <w:spacing w:after="240" w:line="240" w:lineRule="auto"/>
      </w:pPr>
      <w:r>
        <w:t>Estimate from the county was for $33,500.00 Dan states that the asphalt was not included in that estimate. Asphalt is an extra $2800.00. Quotes were received from Luety Earthworks for $47,500.00 for bridge removal but it</w:t>
      </w:r>
      <w:r>
        <w:t>s a box culvert. Quote from Ayres was for $30,000.00 with asphalt, would saw cut 40 linear feet of asphalt and remove the culvert, haul 12 loads of fill and back fill with gravel. A motion to accept the county bid of $33,500.00 + asphalt was made. (Dan Hui</w:t>
      </w:r>
      <w:r>
        <w:t>sheere/Sharon Douglas). Motion carried by voice vote with no negative vote.</w:t>
      </w:r>
    </w:p>
    <w:p w14:paraId="00000011" w14:textId="77777777" w:rsidR="00D16D2F" w:rsidRDefault="00572556">
      <w:pPr>
        <w:spacing w:after="240" w:line="240" w:lineRule="auto"/>
      </w:pPr>
      <w:r>
        <w:rPr>
          <w:sz w:val="24"/>
          <w:szCs w:val="24"/>
        </w:rPr>
        <w:t xml:space="preserve">     6. Discussion and Action </w:t>
      </w:r>
      <w:r>
        <w:t>Board Of Commissioners of Public Lands loan application approval</w:t>
      </w:r>
    </w:p>
    <w:p w14:paraId="00000012" w14:textId="77777777" w:rsidR="00D16D2F" w:rsidRDefault="00572556">
      <w:pPr>
        <w:spacing w:after="240" w:line="240" w:lineRule="auto"/>
      </w:pPr>
      <w:r>
        <w:t>Marlina and Jill looked in the loan process from the Board of Commissioners of Public</w:t>
      </w:r>
      <w:r>
        <w:t xml:space="preserve"> Lands. There is no loan fee. Current rate of 0-10 years is 4.5 and 11-20 years is 4.75. Interest goes to the library funds. If we get a 10 year loan for as much as we can atleat it doesnt affect town </w:t>
      </w:r>
      <w:r>
        <w:lastRenderedPageBreak/>
        <w:t xml:space="preserve">operations.  As soon as it is paid off in theory funds </w:t>
      </w:r>
      <w:r>
        <w:t>will be from ARPA. There are things we could spend it on. Dave asks if we take the max amount if it would still give us the option to use road funds. In 10 years the interest would be close to $60,000-$70,000. Dave asks if we are thinking of a 10 or 20 yea</w:t>
      </w:r>
      <w:r>
        <w:t>r loan. Jill reads the FAQ sheet to the board. Dave states that our building would qualify for the 20 year loan option. WE can always pay more if the budget allows us to do so as there is no prepay penalty. Longer loan option is desirable. Loren stats that</w:t>
      </w:r>
      <w:r>
        <w:t xml:space="preserve"> with the conditions of our roads we will never have extra funds. Dave stats that we need to make sure we still have money available for roads. Dan says that we have another bridge that needs to be repaired and would put a wrench in extra funds. Dave says </w:t>
      </w:r>
      <w:r>
        <w:t>we need funds to cover the contract for CCI. We have $59,000 from ARPA funds and have another $59,000 coming. We dont want to loose the funds. ROad work levy can be increased but has to be separate from the levy. Dave asks if we get a loan for the building</w:t>
      </w:r>
      <w:r>
        <w:t xml:space="preserve"> can we still get a levy for the building? Board that advises that that will not fly with the residents. Dave asks why? Board advises there would be resistance. If  we figure $200,000 for the building we need to use $119,000 of ARPA funds towards it and st</w:t>
      </w:r>
      <w:r>
        <w:t xml:space="preserve">ill would have a loan. Jill suggest running this by Attorney Oellerich. Dave states that we are almost better off using ARPA funds for roads and a loan for the building. SHaron states that we told residents that we got funding for the building and we need </w:t>
      </w:r>
      <w:r>
        <w:t xml:space="preserve">to stick with it. Dan states that he would like to see roads get fixed. Sharon states that ARPA funds are to go toward the building. Dan suggest ½ ARPA funds for building and ½ for road. Jill states that the resolution for ARPA funds was specific. And the </w:t>
      </w:r>
      <w:r>
        <w:t>required resolution for the Library commission needs to be specific as well and have a designated use. Dave is looking at the payout sheet (distributed) and unclear on how much interest. Jill clarifies that the sheet he is looking at is where the funds wer</w:t>
      </w:r>
      <w:r>
        <w:t>e distributed. Loren is asking if loan is $130,000 for the building and we use $100,000 for the roads if that would work? Dave states that he doesn't see why that wouldn't work. Marlina shares the library commission projects website with board and states t</w:t>
      </w:r>
      <w:r>
        <w:t>hat on their project list there are no roads work projects. Advises to speak with Attorney Michael about this. Dave will contact Michael. Dan states that the taxes in Bradford have not been raised in many years but the tax increase now is from BTC and Clin</w:t>
      </w:r>
      <w:r>
        <w:t>ton schools. Our roads are junk and taxes need to be raised to repair. Dave asks if we went to reciend the motion in the amount of $130000? Dan moves to rescind his motion of $130,000.00. ROll call vote. Dave-yes, Sharon-yes, Loren-yes, Dan-yes. MOtion rec</w:t>
      </w:r>
      <w:r>
        <w:t>iended. Dan moves to increase the loan amount to $150,000.00 for 20 years at 4.75% interest from the library fund to be put towards the Bradford Townhall Building 2 project. (Dan Huisheere/Sharon Douglas). Motion carries by voice vote with no negative vote</w:t>
      </w:r>
      <w:r>
        <w:t>.</w:t>
      </w:r>
    </w:p>
    <w:p w14:paraId="00000013" w14:textId="77777777" w:rsidR="00D16D2F" w:rsidRDefault="00572556">
      <w:pPr>
        <w:spacing w:after="240" w:line="240" w:lineRule="auto"/>
      </w:pPr>
      <w:r>
        <w:t xml:space="preserve">     7. Discussion and action credit card limit</w:t>
      </w:r>
    </w:p>
    <w:p w14:paraId="00000014" w14:textId="77777777" w:rsidR="00D16D2F" w:rsidRDefault="00572556">
      <w:pPr>
        <w:spacing w:after="240" w:line="240" w:lineRule="auto"/>
      </w:pPr>
      <w:r>
        <w:t>Dave states that organizations put a limit on the individual and monthly spending limit on credit cards. There is a maximum of $2500 on the card for a limit. Credit card is to be used for online payments su</w:t>
      </w:r>
      <w:r>
        <w:t>ch as Microsoft and Weebly and clerk supplies.  A motion to set the credit card limit to $2500 with a single purchase limit of $500.00 (Sharon Douglas/Loren Bobolz). Motion carried by voice vote with no negative vote.</w:t>
      </w:r>
    </w:p>
    <w:p w14:paraId="00000015" w14:textId="77777777" w:rsidR="00D16D2F" w:rsidRDefault="00572556">
      <w:pPr>
        <w:spacing w:after="240" w:line="240" w:lineRule="auto"/>
        <w:rPr>
          <w:sz w:val="24"/>
          <w:szCs w:val="24"/>
        </w:rPr>
      </w:pPr>
      <w:r>
        <w:rPr>
          <w:sz w:val="24"/>
          <w:szCs w:val="24"/>
        </w:rPr>
        <w:t xml:space="preserve">    8. Adjournment</w:t>
      </w:r>
    </w:p>
    <w:p w14:paraId="00000016" w14:textId="77777777" w:rsidR="00D16D2F" w:rsidRDefault="00572556">
      <w:pPr>
        <w:spacing w:after="240" w:line="240" w:lineRule="auto"/>
        <w:rPr>
          <w:sz w:val="24"/>
          <w:szCs w:val="24"/>
        </w:rPr>
      </w:pPr>
      <w:r>
        <w:rPr>
          <w:sz w:val="24"/>
          <w:szCs w:val="24"/>
        </w:rPr>
        <w:t>Motion to adjourn (</w:t>
      </w:r>
      <w:r>
        <w:rPr>
          <w:sz w:val="24"/>
          <w:szCs w:val="24"/>
        </w:rPr>
        <w:t>Dan Huisheere/Sharon Douglas). Motion carried by voice vote with no negative vote. Meeting adjourned at 12:07pm</w:t>
      </w:r>
    </w:p>
    <w:p w14:paraId="00000017" w14:textId="77777777" w:rsidR="00D16D2F" w:rsidRDefault="00D16D2F"/>
    <w:p w14:paraId="00000018" w14:textId="77777777" w:rsidR="00D16D2F" w:rsidRDefault="00D16D2F"/>
    <w:p w14:paraId="00000019" w14:textId="77777777" w:rsidR="00D16D2F" w:rsidRDefault="00D16D2F"/>
    <w:sectPr w:rsidR="00D16D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61199"/>
    <w:multiLevelType w:val="multilevel"/>
    <w:tmpl w:val="93B618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90997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D2F"/>
    <w:rsid w:val="00572556"/>
    <w:rsid w:val="00D1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3DF420-CAC6-488D-8DA1-BDF9E504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4829</Characters>
  <Application>Microsoft Office Word</Application>
  <DocSecurity>0</DocSecurity>
  <Lines>40</Lines>
  <Paragraphs>11</Paragraphs>
  <ScaleCrop>false</ScaleCrop>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HPSandraClarke</dc:creator>
  <cp:lastModifiedBy>Sandra Clarke</cp:lastModifiedBy>
  <cp:revision>2</cp:revision>
  <dcterms:created xsi:type="dcterms:W3CDTF">2022-10-07T18:12:00Z</dcterms:created>
  <dcterms:modified xsi:type="dcterms:W3CDTF">2022-10-07T18:12:00Z</dcterms:modified>
</cp:coreProperties>
</file>