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C765" w14:textId="77777777" w:rsidR="00DC19C2" w:rsidRDefault="00000000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Call to Order and Roll Call</w:t>
      </w:r>
    </w:p>
    <w:p w14:paraId="6F2457B6" w14:textId="77777777" w:rsidR="00DC19C2" w:rsidRDefault="00000000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Pledge of Allegiance  </w:t>
      </w:r>
    </w:p>
    <w:p w14:paraId="6045E238" w14:textId="77777777" w:rsidR="00DC19C2" w:rsidRDefault="00000000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Adoption of the Agenda</w:t>
      </w:r>
    </w:p>
    <w:p w14:paraId="740456FB" w14:textId="77777777" w:rsidR="00DC19C2" w:rsidRDefault="00000000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Approval of the Minutes to the October 18,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meeting</w:t>
      </w:r>
    </w:p>
    <w:p w14:paraId="6589D6D0" w14:textId="77777777" w:rsidR="00DC19C2" w:rsidRDefault="00000000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New Business</w:t>
      </w:r>
    </w:p>
    <w:p w14:paraId="7402DEAC" w14:textId="77777777" w:rsidR="00DC19C2" w:rsidRDefault="00000000">
      <w:pPr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Joint Municipal Court Updates Discussion and Action</w:t>
      </w:r>
    </w:p>
    <w:p w14:paraId="2D256904" w14:textId="77777777" w:rsidR="00DC19C2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 and Action on Rock Road/</w:t>
      </w:r>
      <w:proofErr w:type="spellStart"/>
      <w:r>
        <w:rPr>
          <w:sz w:val="24"/>
          <w:szCs w:val="24"/>
        </w:rPr>
        <w:t>Braukhoff</w:t>
      </w:r>
      <w:proofErr w:type="spellEnd"/>
      <w:r>
        <w:rPr>
          <w:sz w:val="24"/>
          <w:szCs w:val="24"/>
        </w:rPr>
        <w:t xml:space="preserve"> Rd pit</w:t>
      </w:r>
    </w:p>
    <w:p w14:paraId="0F3A9419" w14:textId="77777777" w:rsidR="00DC19C2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 and action on approval of the 2023 Budget</w:t>
      </w:r>
    </w:p>
    <w:p w14:paraId="55504E29" w14:textId="77777777" w:rsidR="00DC19C2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 and action on 2023 Fire District Budget</w:t>
      </w:r>
    </w:p>
    <w:p w14:paraId="04D354E3" w14:textId="77777777" w:rsidR="00DC19C2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 and action on report by Fire District Representative</w:t>
      </w:r>
    </w:p>
    <w:p w14:paraId="3A6C41B6" w14:textId="77777777" w:rsidR="00DC19C2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 and action on Zoning Officer Report</w:t>
      </w:r>
    </w:p>
    <w:p w14:paraId="6621B443" w14:textId="77777777" w:rsidR="00DC19C2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 and action on Supervisors’ evaluation of their sections of roads</w:t>
      </w:r>
    </w:p>
    <w:p w14:paraId="360D63AE" w14:textId="77777777" w:rsidR="00DC19C2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and action on roadwork, including but not limited to tree trimming, culvert repair and replacement, crack filling, ditching, shouldering, maintenance including replacement of signs and posts, paver repair, </w:t>
      </w:r>
      <w:proofErr w:type="gramStart"/>
      <w:r>
        <w:rPr>
          <w:sz w:val="24"/>
          <w:szCs w:val="24"/>
        </w:rPr>
        <w:t>pot hole</w:t>
      </w:r>
      <w:proofErr w:type="gramEnd"/>
      <w:r>
        <w:rPr>
          <w:sz w:val="24"/>
          <w:szCs w:val="24"/>
        </w:rPr>
        <w:t xml:space="preserve"> filling</w:t>
      </w:r>
    </w:p>
    <w:p w14:paraId="3AB5CEEC" w14:textId="77777777" w:rsidR="00DC19C2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 and action on Town Hall Repair Committee Report</w:t>
      </w:r>
    </w:p>
    <w:p w14:paraId="6BCFFCDD" w14:textId="77777777" w:rsidR="00DC19C2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and action on Building 2 </w:t>
      </w:r>
    </w:p>
    <w:p w14:paraId="25248EEA" w14:textId="77777777" w:rsidR="00DC19C2" w:rsidRDefault="00000000">
      <w:pPr>
        <w:numPr>
          <w:ilvl w:val="0"/>
          <w:numId w:val="3"/>
        </w:numPr>
        <w:spacing w:line="360" w:lineRule="auto"/>
      </w:pPr>
      <w:r>
        <w:rPr>
          <w:sz w:val="24"/>
          <w:szCs w:val="24"/>
        </w:rPr>
        <w:t>Discussion and action on Utility Permit Applications</w:t>
      </w:r>
    </w:p>
    <w:p w14:paraId="068B7EC1" w14:textId="77777777" w:rsidR="00DC19C2" w:rsidRDefault="00000000">
      <w:pPr>
        <w:numPr>
          <w:ilvl w:val="0"/>
          <w:numId w:val="3"/>
        </w:numPr>
        <w:spacing w:line="360" w:lineRule="auto"/>
      </w:pPr>
      <w:r>
        <w:rPr>
          <w:sz w:val="24"/>
          <w:szCs w:val="24"/>
        </w:rPr>
        <w:t>Levy update</w:t>
      </w:r>
    </w:p>
    <w:p w14:paraId="308A5A20" w14:textId="77777777" w:rsidR="00DC19C2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and Action on Election Security Grant </w:t>
      </w:r>
    </w:p>
    <w:p w14:paraId="46B05750" w14:textId="77777777" w:rsidR="00DC19C2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and action on Resolution for Kemp Rd culvert aid </w:t>
      </w:r>
    </w:p>
    <w:p w14:paraId="76128228" w14:textId="77777777" w:rsidR="00DC19C2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Discussions and action on Shady Hill Mobile Park (Moved to item A).</w:t>
      </w:r>
    </w:p>
    <w:p w14:paraId="3F184087" w14:textId="77777777" w:rsidR="00DC19C2" w:rsidRDefault="00000000">
      <w:pPr>
        <w:numPr>
          <w:ilvl w:val="0"/>
          <w:numId w:val="3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and Action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Town Advocacy Council membership renewal</w:t>
      </w:r>
    </w:p>
    <w:p w14:paraId="20704899" w14:textId="77777777" w:rsidR="00DC19C2" w:rsidRDefault="00DC19C2">
      <w:pPr>
        <w:spacing w:before="240" w:after="240" w:line="360" w:lineRule="auto"/>
        <w:rPr>
          <w:sz w:val="24"/>
          <w:szCs w:val="24"/>
        </w:rPr>
      </w:pPr>
    </w:p>
    <w:p w14:paraId="0E9DC8FC" w14:textId="77777777" w:rsidR="00DC19C2" w:rsidRDefault="00000000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Citizen Participation</w:t>
      </w:r>
    </w:p>
    <w:p w14:paraId="56343640" w14:textId="77777777" w:rsidR="00DC19C2" w:rsidRDefault="00DC19C2">
      <w:pPr>
        <w:spacing w:before="240" w:after="240" w:line="240" w:lineRule="auto"/>
        <w:rPr>
          <w:sz w:val="24"/>
          <w:szCs w:val="24"/>
        </w:rPr>
      </w:pPr>
    </w:p>
    <w:p w14:paraId="2C1212C3" w14:textId="77777777" w:rsidR="00DC19C2" w:rsidRDefault="00000000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7. Chairman's Report</w:t>
      </w:r>
    </w:p>
    <w:p w14:paraId="4C6690B1" w14:textId="77777777" w:rsidR="00DC19C2" w:rsidRDefault="00DC19C2">
      <w:pPr>
        <w:spacing w:before="240" w:after="240" w:line="240" w:lineRule="auto"/>
        <w:rPr>
          <w:sz w:val="24"/>
          <w:szCs w:val="24"/>
        </w:rPr>
      </w:pPr>
    </w:p>
    <w:p w14:paraId="15C9A594" w14:textId="77777777" w:rsidR="00DC19C2" w:rsidRDefault="00000000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Announcements and Reports</w:t>
      </w:r>
    </w:p>
    <w:p w14:paraId="73E1D8FB" w14:textId="77777777" w:rsidR="00DC19C2" w:rsidRDefault="00000000">
      <w:pPr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WTA Meeting November 17th, 7pm via Zoom or at Harmony Townhall</w:t>
      </w:r>
    </w:p>
    <w:p w14:paraId="3A4E1A8E" w14:textId="77777777" w:rsidR="00DC19C2" w:rsidRDefault="00000000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December Town Board meeting will be held on Tuesday, December 20th,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6:30 p.m. at the Bradford Town Hall</w:t>
      </w:r>
    </w:p>
    <w:p w14:paraId="615D9FB6" w14:textId="77777777" w:rsidR="00DC19C2" w:rsidRDefault="00DC19C2">
      <w:pPr>
        <w:spacing w:before="240" w:after="240" w:line="240" w:lineRule="auto"/>
        <w:ind w:left="1440"/>
        <w:rPr>
          <w:sz w:val="24"/>
          <w:szCs w:val="24"/>
        </w:rPr>
      </w:pPr>
    </w:p>
    <w:p w14:paraId="5FC4F90F" w14:textId="77777777" w:rsidR="00DC19C2" w:rsidRDefault="00000000">
      <w:pPr>
        <w:numPr>
          <w:ilvl w:val="0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Rock County Sheriff’s Report</w:t>
      </w:r>
    </w:p>
    <w:p w14:paraId="22939C87" w14:textId="77777777" w:rsidR="00DC19C2" w:rsidRDefault="00000000">
      <w:pPr>
        <w:spacing w:before="240" w:after="24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Deputy </w:t>
      </w:r>
      <w:proofErr w:type="spellStart"/>
      <w:r>
        <w:rPr>
          <w:sz w:val="24"/>
          <w:szCs w:val="24"/>
        </w:rPr>
        <w:t>Albeck</w:t>
      </w:r>
      <w:proofErr w:type="spellEnd"/>
      <w:r>
        <w:rPr>
          <w:sz w:val="24"/>
          <w:szCs w:val="24"/>
        </w:rPr>
        <w:t xml:space="preserve"> took information from concerns over Shady Hill Mobile Park.</w:t>
      </w:r>
    </w:p>
    <w:p w14:paraId="13E8A5FC" w14:textId="77777777" w:rsidR="00DC19C2" w:rsidRDefault="00000000">
      <w:pPr>
        <w:spacing w:before="240" w:after="24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D. Blackhawk Technical College 2022-23 Tax Levy is $13,614,888.53</w:t>
      </w:r>
    </w:p>
    <w:p w14:paraId="5F347E33" w14:textId="77777777" w:rsidR="00DC19C2" w:rsidRDefault="00000000">
      <w:pPr>
        <w:spacing w:before="240" w:after="24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Bradford portion: $105,798.30</w:t>
      </w:r>
    </w:p>
    <w:p w14:paraId="7BDA5991" w14:textId="77777777" w:rsidR="00DC19C2" w:rsidRDefault="00000000">
      <w:pPr>
        <w:spacing w:before="240" w:after="24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D.  Clinton School District 2022-23 Tax Levy is $11,491,817.00</w:t>
      </w:r>
    </w:p>
    <w:p w14:paraId="02AB173A" w14:textId="77777777" w:rsidR="00DC19C2" w:rsidRDefault="00000000">
      <w:pPr>
        <w:spacing w:before="240" w:after="24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Bradford portion: $1,487,401.88</w:t>
      </w:r>
    </w:p>
    <w:p w14:paraId="78A6AFCF" w14:textId="77777777" w:rsidR="00DC19C2" w:rsidRDefault="00000000">
      <w:pPr>
        <w:spacing w:before="240" w:after="24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E.  Delavan-Darien School District 2022-23 Tax Levy is $16,865,124.00</w:t>
      </w:r>
    </w:p>
    <w:p w14:paraId="2DB38AB2" w14:textId="77777777" w:rsidR="00DC19C2" w:rsidRDefault="00000000">
      <w:pPr>
        <w:spacing w:before="240" w:after="24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Bradford portion: $48,770.61</w:t>
      </w:r>
    </w:p>
    <w:p w14:paraId="5BDC87D5" w14:textId="77777777" w:rsidR="00DC19C2" w:rsidRDefault="00000000">
      <w:pPr>
        <w:spacing w:before="240" w:after="24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F.  Rock County Levy 2022-23 Tax Levy is $.</w:t>
      </w:r>
    </w:p>
    <w:p w14:paraId="3653E6EC" w14:textId="77777777" w:rsidR="00DC19C2" w:rsidRDefault="00000000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8.  Treasurer’s Report</w:t>
      </w:r>
    </w:p>
    <w:p w14:paraId="4BCEBED4" w14:textId="77777777" w:rsidR="00DC19C2" w:rsidRDefault="00DC19C2">
      <w:pPr>
        <w:spacing w:before="240" w:after="240" w:line="240" w:lineRule="auto"/>
        <w:rPr>
          <w:sz w:val="24"/>
          <w:szCs w:val="24"/>
        </w:rPr>
      </w:pPr>
    </w:p>
    <w:p w14:paraId="557BB5B6" w14:textId="77777777" w:rsidR="00DC19C2" w:rsidRDefault="00000000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9.  Bills for Approval</w:t>
      </w:r>
    </w:p>
    <w:p w14:paraId="05F6FA23" w14:textId="77777777" w:rsidR="00DC19C2" w:rsidRDefault="00000000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10. Adjournment</w:t>
      </w:r>
    </w:p>
    <w:p w14:paraId="6EE6BD38" w14:textId="77777777" w:rsidR="00DC19C2" w:rsidRDefault="00DC19C2">
      <w:pPr>
        <w:spacing w:before="240" w:after="240" w:line="240" w:lineRule="auto"/>
        <w:rPr>
          <w:sz w:val="24"/>
          <w:szCs w:val="24"/>
        </w:rPr>
      </w:pPr>
    </w:p>
    <w:p w14:paraId="24F60980" w14:textId="77777777" w:rsidR="00DC19C2" w:rsidRDefault="00DC19C2">
      <w:pPr>
        <w:spacing w:before="240" w:after="240" w:line="240" w:lineRule="auto"/>
        <w:rPr>
          <w:sz w:val="24"/>
          <w:szCs w:val="24"/>
        </w:rPr>
      </w:pPr>
    </w:p>
    <w:p w14:paraId="0DD74C98" w14:textId="77777777" w:rsidR="00DC19C2" w:rsidRDefault="00DC19C2">
      <w:pPr>
        <w:spacing w:before="240" w:after="240" w:line="240" w:lineRule="auto"/>
        <w:rPr>
          <w:sz w:val="24"/>
          <w:szCs w:val="24"/>
        </w:rPr>
      </w:pPr>
    </w:p>
    <w:p w14:paraId="17A21593" w14:textId="77777777" w:rsidR="00DC19C2" w:rsidRDefault="00DC19C2">
      <w:pPr>
        <w:spacing w:before="240" w:after="240" w:line="240" w:lineRule="auto"/>
        <w:rPr>
          <w:sz w:val="24"/>
          <w:szCs w:val="24"/>
        </w:rPr>
      </w:pPr>
    </w:p>
    <w:p w14:paraId="40225E47" w14:textId="77777777" w:rsidR="00DC19C2" w:rsidRDefault="00DC19C2">
      <w:pPr>
        <w:spacing w:before="240" w:after="240" w:line="240" w:lineRule="auto"/>
        <w:rPr>
          <w:sz w:val="24"/>
          <w:szCs w:val="24"/>
        </w:rPr>
      </w:pPr>
    </w:p>
    <w:p w14:paraId="01879447" w14:textId="77777777" w:rsidR="00DC19C2" w:rsidRDefault="00DC19C2">
      <w:pPr>
        <w:spacing w:before="240" w:after="240" w:line="240" w:lineRule="auto"/>
        <w:rPr>
          <w:sz w:val="24"/>
          <w:szCs w:val="24"/>
        </w:rPr>
      </w:pPr>
    </w:p>
    <w:p w14:paraId="49500A09" w14:textId="77777777" w:rsidR="00DC19C2" w:rsidRDefault="00DC19C2">
      <w:pPr>
        <w:spacing w:before="240" w:after="240" w:line="240" w:lineRule="auto"/>
        <w:rPr>
          <w:sz w:val="24"/>
          <w:szCs w:val="24"/>
        </w:rPr>
      </w:pPr>
    </w:p>
    <w:p w14:paraId="0CE7D088" w14:textId="77777777" w:rsidR="00DC19C2" w:rsidRDefault="00DC19C2"/>
    <w:sectPr w:rsidR="00DC19C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2B5A" w14:textId="77777777" w:rsidR="007E37DA" w:rsidRDefault="007E37DA">
      <w:pPr>
        <w:spacing w:line="240" w:lineRule="auto"/>
      </w:pPr>
      <w:r>
        <w:separator/>
      </w:r>
    </w:p>
  </w:endnote>
  <w:endnote w:type="continuationSeparator" w:id="0">
    <w:p w14:paraId="22CB3948" w14:textId="77777777" w:rsidR="007E37DA" w:rsidRDefault="007E3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F4EE" w14:textId="77777777" w:rsidR="00DC19C2" w:rsidRDefault="00DC1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C90F" w14:textId="77777777" w:rsidR="007E37DA" w:rsidRDefault="007E37DA">
      <w:pPr>
        <w:spacing w:line="240" w:lineRule="auto"/>
      </w:pPr>
      <w:r>
        <w:separator/>
      </w:r>
    </w:p>
  </w:footnote>
  <w:footnote w:type="continuationSeparator" w:id="0">
    <w:p w14:paraId="1FA64C2D" w14:textId="77777777" w:rsidR="007E37DA" w:rsidRDefault="007E3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25D5" w14:textId="77777777" w:rsidR="00DC19C2" w:rsidRDefault="00DC19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1FB6" w14:textId="77777777" w:rsidR="00DC19C2" w:rsidRDefault="00000000">
    <w:pPr>
      <w:spacing w:before="240" w:line="240" w:lineRule="auto"/>
      <w:ind w:left="2880" w:firstLine="720"/>
      <w:rPr>
        <w:b/>
        <w:sz w:val="24"/>
        <w:szCs w:val="24"/>
      </w:rPr>
    </w:pPr>
    <w:r>
      <w:rPr>
        <w:b/>
        <w:sz w:val="24"/>
        <w:szCs w:val="24"/>
      </w:rPr>
      <w:t>Town of Bradford</w:t>
    </w:r>
  </w:p>
  <w:p w14:paraId="108067AE" w14:textId="77777777" w:rsidR="00DC19C2" w:rsidRDefault="00000000">
    <w:pPr>
      <w:spacing w:before="24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Town Board Meeting</w:t>
    </w:r>
  </w:p>
  <w:p w14:paraId="29163A88" w14:textId="77777777" w:rsidR="00DC19C2" w:rsidRDefault="00000000">
    <w:pPr>
      <w:spacing w:before="24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Tuesday, November 15, </w:t>
    </w:r>
    <w:proofErr w:type="gramStart"/>
    <w:r>
      <w:rPr>
        <w:b/>
        <w:sz w:val="24"/>
        <w:szCs w:val="24"/>
      </w:rPr>
      <w:t>2022</w:t>
    </w:r>
    <w:proofErr w:type="gramEnd"/>
    <w:r>
      <w:rPr>
        <w:b/>
        <w:sz w:val="24"/>
        <w:szCs w:val="24"/>
      </w:rPr>
      <w:t xml:space="preserve"> immediately following the 2023 Budget Hearing and Special Meeting of the Electors which will begin at 6:30 p.m. at the Bradford Town Hall</w:t>
    </w:r>
  </w:p>
  <w:p w14:paraId="54D02F59" w14:textId="77777777" w:rsidR="00DC19C2" w:rsidRDefault="00000000">
    <w:pPr>
      <w:spacing w:before="24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Agenda</w:t>
    </w:r>
  </w:p>
  <w:p w14:paraId="51B54F29" w14:textId="77777777" w:rsidR="00DC19C2" w:rsidRDefault="00DC19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2945"/>
    <w:multiLevelType w:val="multilevel"/>
    <w:tmpl w:val="018A7D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AB3DA3"/>
    <w:multiLevelType w:val="multilevel"/>
    <w:tmpl w:val="B65ED4F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C2A2BE9"/>
    <w:multiLevelType w:val="multilevel"/>
    <w:tmpl w:val="8F5C30F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919704069">
    <w:abstractNumId w:val="1"/>
  </w:num>
  <w:num w:numId="2" w16cid:durableId="1025057765">
    <w:abstractNumId w:val="0"/>
  </w:num>
  <w:num w:numId="3" w16cid:durableId="1482388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C2"/>
    <w:rsid w:val="002921BF"/>
    <w:rsid w:val="007E37DA"/>
    <w:rsid w:val="00C85774"/>
    <w:rsid w:val="00D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7041"/>
  <w15:docId w15:val="{A9CD98D8-1634-4E48-84C9-246D655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3</cp:revision>
  <dcterms:created xsi:type="dcterms:W3CDTF">2022-12-20T23:02:00Z</dcterms:created>
  <dcterms:modified xsi:type="dcterms:W3CDTF">2022-12-20T23:02:00Z</dcterms:modified>
</cp:coreProperties>
</file>