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35CD" w:rsidRDefault="00492668">
      <w:pPr>
        <w:spacing w:before="240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8D35CD" w:rsidRDefault="0049266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Town Board Meeting</w:t>
      </w:r>
    </w:p>
    <w:p w14:paraId="00000003" w14:textId="77777777" w:rsidR="008D35CD" w:rsidRDefault="0049266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November 15, </w:t>
      </w:r>
      <w:proofErr w:type="gramStart"/>
      <w:r>
        <w:rPr>
          <w:b/>
          <w:sz w:val="24"/>
          <w:szCs w:val="24"/>
        </w:rPr>
        <w:t>2021</w:t>
      </w:r>
      <w:proofErr w:type="gramEnd"/>
      <w:r>
        <w:rPr>
          <w:b/>
          <w:sz w:val="24"/>
          <w:szCs w:val="24"/>
        </w:rPr>
        <w:t xml:space="preserve"> immediately following the 2022 Budget Hearing and Special Meeting of the Electors which will begin at 6:30 p.m. at the Bradford Town Hall</w:t>
      </w:r>
    </w:p>
    <w:p w14:paraId="00000004" w14:textId="77777777" w:rsidR="008D35CD" w:rsidRDefault="0049266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5" w14:textId="77777777" w:rsidR="008D35CD" w:rsidRDefault="004926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 and Roll Call</w:t>
      </w:r>
    </w:p>
    <w:p w14:paraId="00000006" w14:textId="77777777" w:rsidR="008D35CD" w:rsidRDefault="0049266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Pledge of Allegiance  </w:t>
      </w:r>
    </w:p>
    <w:p w14:paraId="00000007" w14:textId="77777777" w:rsidR="008D35CD" w:rsidRDefault="0049266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Adoption of the Ag</w:t>
      </w:r>
      <w:r>
        <w:rPr>
          <w:sz w:val="24"/>
          <w:szCs w:val="24"/>
        </w:rPr>
        <w:t>enda</w:t>
      </w:r>
    </w:p>
    <w:p w14:paraId="00000008" w14:textId="77777777" w:rsidR="008D35CD" w:rsidRDefault="0049266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Approval of the Minutes to the October 19,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meeting</w:t>
      </w:r>
    </w:p>
    <w:p w14:paraId="00000009" w14:textId="77777777" w:rsidR="008D35CD" w:rsidRDefault="0049266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New Business</w:t>
      </w:r>
    </w:p>
    <w:p w14:paraId="0000000A" w14:textId="77777777" w:rsidR="008D35CD" w:rsidRDefault="00492668">
      <w:pPr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Joint Municipal Court Updates Discussion and Action</w:t>
      </w:r>
    </w:p>
    <w:p w14:paraId="0000000B" w14:textId="77777777" w:rsidR="008D35CD" w:rsidRDefault="00492668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Discussion and action on the request by  Green Valley Farms, LLC for a land division of 3.5 </w:t>
      </w:r>
      <w:r>
        <w:rPr>
          <w:sz w:val="24"/>
          <w:szCs w:val="24"/>
          <w:u w:val="single"/>
        </w:rPr>
        <w:t>+</w:t>
      </w:r>
      <w:r>
        <w:rPr>
          <w:sz w:val="24"/>
          <w:szCs w:val="24"/>
        </w:rPr>
        <w:t xml:space="preserve"> acres of </w:t>
      </w:r>
      <w:proofErr w:type="gramStart"/>
      <w:r>
        <w:rPr>
          <w:sz w:val="24"/>
          <w:szCs w:val="24"/>
        </w:rPr>
        <w:t>Parcel  No.</w:t>
      </w:r>
      <w:proofErr w:type="gramEnd"/>
      <w:r>
        <w:rPr>
          <w:sz w:val="24"/>
          <w:szCs w:val="24"/>
        </w:rPr>
        <w:t xml:space="preserve"> 6-3-</w:t>
      </w:r>
      <w:r>
        <w:rPr>
          <w:sz w:val="24"/>
          <w:szCs w:val="24"/>
        </w:rPr>
        <w:t xml:space="preserve">165, the SW &amp; SW ¼ of Section 23, 4317 S </w:t>
      </w:r>
      <w:proofErr w:type="spellStart"/>
      <w:r>
        <w:rPr>
          <w:sz w:val="24"/>
          <w:szCs w:val="24"/>
        </w:rPr>
        <w:t>Odling</w:t>
      </w:r>
      <w:proofErr w:type="spellEnd"/>
      <w:r>
        <w:rPr>
          <w:sz w:val="24"/>
          <w:szCs w:val="24"/>
        </w:rPr>
        <w:t xml:space="preserve"> Rd, Darien, to divide off the buildings under Chapter 19, Section 13 of the Code of Ordinances of the Town of Bradford and for a change of zoning from A-1 to A-R, Agricultural Residential District,  for the n</w:t>
      </w:r>
      <w:r>
        <w:rPr>
          <w:sz w:val="24"/>
          <w:szCs w:val="24"/>
        </w:rPr>
        <w:t xml:space="preserve">ewly divided parcel under Section 4.6 of Chapter One, the Zoning Ordinance, of the Code of Ordinances of the Town of Bradford. </w:t>
      </w:r>
    </w:p>
    <w:p w14:paraId="0000000C" w14:textId="77777777" w:rsidR="008D35CD" w:rsidRDefault="008D35CD">
      <w:pPr>
        <w:spacing w:before="240" w:after="240" w:line="240" w:lineRule="auto"/>
        <w:ind w:left="1440"/>
        <w:rPr>
          <w:sz w:val="24"/>
          <w:szCs w:val="24"/>
        </w:rPr>
      </w:pPr>
    </w:p>
    <w:p w14:paraId="0000000D" w14:textId="77777777" w:rsidR="008D35CD" w:rsidRDefault="00492668">
      <w:pPr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Discussion and Action on parcel 6-3-180.3</w:t>
      </w:r>
    </w:p>
    <w:p w14:paraId="0000000E" w14:textId="77777777" w:rsidR="008D35CD" w:rsidRDefault="0049266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Action on </w:t>
      </w:r>
      <w:proofErr w:type="spellStart"/>
      <w:r>
        <w:rPr>
          <w:sz w:val="24"/>
          <w:szCs w:val="24"/>
        </w:rPr>
        <w:t>Braukhoff</w:t>
      </w:r>
      <w:proofErr w:type="spellEnd"/>
      <w:r>
        <w:rPr>
          <w:sz w:val="24"/>
          <w:szCs w:val="24"/>
        </w:rPr>
        <w:t xml:space="preserve"> Rd pit</w:t>
      </w:r>
    </w:p>
    <w:p w14:paraId="0000000F" w14:textId="77777777" w:rsidR="008D35CD" w:rsidRDefault="0049266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and action on approval of the 20</w:t>
      </w:r>
      <w:r>
        <w:rPr>
          <w:sz w:val="24"/>
          <w:szCs w:val="24"/>
        </w:rPr>
        <w:t>22 Budget</w:t>
      </w:r>
    </w:p>
    <w:p w14:paraId="00000010" w14:textId="77777777" w:rsidR="008D35CD" w:rsidRDefault="0049266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and action on plan for Shady Hill Mobile Home Court</w:t>
      </w:r>
    </w:p>
    <w:p w14:paraId="00000011" w14:textId="77777777" w:rsidR="008D35CD" w:rsidRDefault="0049266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and possible action on Wind Tower Siting Ordinance</w:t>
      </w:r>
    </w:p>
    <w:p w14:paraId="00000012" w14:textId="77777777" w:rsidR="008D35CD" w:rsidRDefault="0049266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action on approval of </w:t>
      </w:r>
      <w:proofErr w:type="spellStart"/>
      <w:r>
        <w:rPr>
          <w:sz w:val="24"/>
          <w:szCs w:val="24"/>
        </w:rPr>
        <w:t>Nowlan</w:t>
      </w:r>
      <w:proofErr w:type="spellEnd"/>
      <w:r>
        <w:rPr>
          <w:sz w:val="24"/>
          <w:szCs w:val="24"/>
        </w:rPr>
        <w:t xml:space="preserve"> Law Firm LLP Retainer</w:t>
      </w:r>
    </w:p>
    <w:p w14:paraId="00000013" w14:textId="77777777" w:rsidR="008D35CD" w:rsidRDefault="0049266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and action on 2022 Fire District Budget</w:t>
      </w:r>
    </w:p>
    <w:p w14:paraId="00000014" w14:textId="77777777" w:rsidR="008D35CD" w:rsidRDefault="0049266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Disc</w:t>
      </w:r>
      <w:r>
        <w:rPr>
          <w:sz w:val="24"/>
          <w:szCs w:val="24"/>
        </w:rPr>
        <w:t xml:space="preserve">ussion and action on ARPA Funds </w:t>
      </w:r>
    </w:p>
    <w:p w14:paraId="00000015" w14:textId="77777777" w:rsidR="008D35CD" w:rsidRDefault="0049266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and action on report by Fire District Representative</w:t>
      </w:r>
    </w:p>
    <w:p w14:paraId="00000016" w14:textId="77777777" w:rsidR="008D35CD" w:rsidRDefault="0049266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and action on Zoning Officer Report</w:t>
      </w:r>
    </w:p>
    <w:p w14:paraId="00000017" w14:textId="77777777" w:rsidR="008D35CD" w:rsidRDefault="0049266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and action on Supervisors’ evaluation of their sections of roads</w:t>
      </w:r>
    </w:p>
    <w:p w14:paraId="00000018" w14:textId="77777777" w:rsidR="008D35CD" w:rsidRDefault="00492668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Discussion and action on roadwork, including but not limited to tree trimming, culvert repair and replacement, crack filling, ditching, shouldering, maintenance including replaceme</w:t>
      </w:r>
      <w:r>
        <w:rPr>
          <w:sz w:val="24"/>
          <w:szCs w:val="24"/>
        </w:rPr>
        <w:t xml:space="preserve">nt of signs and posts, paver repair, </w:t>
      </w:r>
      <w:proofErr w:type="gramStart"/>
      <w:r>
        <w:rPr>
          <w:sz w:val="24"/>
          <w:szCs w:val="24"/>
        </w:rPr>
        <w:t>pot hole</w:t>
      </w:r>
      <w:proofErr w:type="gramEnd"/>
      <w:r>
        <w:rPr>
          <w:sz w:val="24"/>
          <w:szCs w:val="24"/>
        </w:rPr>
        <w:t xml:space="preserve"> filling, Emerald Grove Bridge Project, upcoming LRIP</w:t>
      </w:r>
    </w:p>
    <w:p w14:paraId="00000019" w14:textId="77777777" w:rsidR="008D35CD" w:rsidRDefault="008D35CD">
      <w:pPr>
        <w:spacing w:before="240" w:after="240" w:line="240" w:lineRule="auto"/>
        <w:ind w:left="1440"/>
        <w:rPr>
          <w:sz w:val="24"/>
          <w:szCs w:val="24"/>
        </w:rPr>
      </w:pPr>
    </w:p>
    <w:p w14:paraId="0000001A" w14:textId="77777777" w:rsidR="008D35CD" w:rsidRDefault="00492668">
      <w:pPr>
        <w:numPr>
          <w:ilvl w:val="0"/>
          <w:numId w:val="2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Discussion and action on Town Hall Repair Committee Report</w:t>
      </w:r>
    </w:p>
    <w:p w14:paraId="0000001B" w14:textId="77777777" w:rsidR="008D35CD" w:rsidRDefault="00492668">
      <w:pPr>
        <w:spacing w:before="240" w:after="24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Upgrade internet? Sharon Telephone $79.00/month</w:t>
      </w:r>
    </w:p>
    <w:p w14:paraId="0000001C" w14:textId="77777777" w:rsidR="008D35CD" w:rsidRDefault="00492668">
      <w:pPr>
        <w:numPr>
          <w:ilvl w:val="0"/>
          <w:numId w:val="2"/>
        </w:numPr>
        <w:spacing w:before="240" w:line="480" w:lineRule="auto"/>
      </w:pPr>
      <w:r>
        <w:rPr>
          <w:sz w:val="14"/>
          <w:szCs w:val="14"/>
        </w:rPr>
        <w:t xml:space="preserve">   </w:t>
      </w:r>
      <w:r>
        <w:rPr>
          <w:sz w:val="24"/>
          <w:szCs w:val="24"/>
        </w:rPr>
        <w:t>Discussion and action on approval of</w:t>
      </w:r>
      <w:r>
        <w:rPr>
          <w:sz w:val="24"/>
          <w:szCs w:val="24"/>
        </w:rPr>
        <w:t xml:space="preserve"> Driveway Permit Applications</w:t>
      </w:r>
    </w:p>
    <w:p w14:paraId="0000001D" w14:textId="77777777" w:rsidR="008D35CD" w:rsidRDefault="00492668">
      <w:pPr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Andy </w:t>
      </w:r>
      <w:proofErr w:type="spellStart"/>
      <w:r>
        <w:rPr>
          <w:sz w:val="24"/>
          <w:szCs w:val="24"/>
        </w:rPr>
        <w:t>Hargarten</w:t>
      </w:r>
      <w:proofErr w:type="spellEnd"/>
      <w:r>
        <w:rPr>
          <w:sz w:val="24"/>
          <w:szCs w:val="24"/>
        </w:rPr>
        <w:t xml:space="preserve"> 9919 E BC Townline Rd, Clinton, WI 53525</w:t>
      </w:r>
    </w:p>
    <w:p w14:paraId="0000001E" w14:textId="77777777" w:rsidR="008D35CD" w:rsidRDefault="00492668">
      <w:pPr>
        <w:numPr>
          <w:ilvl w:val="0"/>
          <w:numId w:val="2"/>
        </w:numPr>
        <w:spacing w:line="480" w:lineRule="auto"/>
      </w:pPr>
      <w:r>
        <w:rPr>
          <w:sz w:val="24"/>
          <w:szCs w:val="24"/>
        </w:rPr>
        <w:t>Discussion and action on Utility Permit Applications</w:t>
      </w:r>
    </w:p>
    <w:p w14:paraId="0000001F" w14:textId="77777777" w:rsidR="008D35CD" w:rsidRDefault="00492668">
      <w:pPr>
        <w:numPr>
          <w:ilvl w:val="0"/>
          <w:numId w:val="2"/>
        </w:numPr>
        <w:spacing w:line="480" w:lineRule="auto"/>
      </w:pPr>
      <w:r>
        <w:rPr>
          <w:sz w:val="24"/>
          <w:szCs w:val="24"/>
        </w:rPr>
        <w:t>Levy update</w:t>
      </w:r>
    </w:p>
    <w:p w14:paraId="00000020" w14:textId="77777777" w:rsidR="008D35CD" w:rsidRDefault="00492668">
      <w:pPr>
        <w:numPr>
          <w:ilvl w:val="0"/>
          <w:numId w:val="2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action on permitting fees </w:t>
      </w:r>
    </w:p>
    <w:p w14:paraId="00000021" w14:textId="77777777" w:rsidR="008D35CD" w:rsidRDefault="00492668">
      <w:pPr>
        <w:spacing w:before="240" w:after="24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777777" w:rsidR="008D35CD" w:rsidRDefault="0049266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Citizen Participation</w:t>
      </w:r>
    </w:p>
    <w:p w14:paraId="00000023" w14:textId="77777777" w:rsidR="008D35CD" w:rsidRDefault="0049266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Chairmans</w:t>
      </w:r>
      <w:proofErr w:type="spellEnd"/>
      <w:r>
        <w:rPr>
          <w:sz w:val="24"/>
          <w:szCs w:val="24"/>
        </w:rPr>
        <w:t xml:space="preserve"> Report</w:t>
      </w:r>
    </w:p>
    <w:p w14:paraId="00000024" w14:textId="77777777" w:rsidR="008D35CD" w:rsidRDefault="0049266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Announcements and Reports</w:t>
      </w:r>
    </w:p>
    <w:p w14:paraId="00000025" w14:textId="77777777" w:rsidR="008D35CD" w:rsidRDefault="00492668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WTA Meeting November 18th, 7pm via Zoom or at Harmony Townhall</w:t>
      </w:r>
    </w:p>
    <w:p w14:paraId="00000026" w14:textId="77777777" w:rsidR="008D35CD" w:rsidRDefault="004926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December Town Board meeting will be held on Tuesday, December 21st,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at 6:30 p.m. at the Bradford Town Hall</w:t>
      </w:r>
    </w:p>
    <w:p w14:paraId="00000027" w14:textId="77777777" w:rsidR="008D35CD" w:rsidRDefault="00492668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Rock County Sheriff’s Report</w:t>
      </w:r>
    </w:p>
    <w:p w14:paraId="00000028" w14:textId="77777777" w:rsidR="008D35CD" w:rsidRDefault="00492668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D. Blackhawk Technical College 2021 Tax Levy is $16,171,346.00</w:t>
      </w:r>
    </w:p>
    <w:p w14:paraId="00000029" w14:textId="77777777" w:rsidR="008D35CD" w:rsidRDefault="00492668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Bradford portion: $116,395.00.</w:t>
      </w:r>
    </w:p>
    <w:p w14:paraId="0000002A" w14:textId="77777777" w:rsidR="008D35CD" w:rsidRDefault="00492668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D.  Clinton School District 2021 Tax Levy is $ 6,935,611.00</w:t>
      </w:r>
    </w:p>
    <w:p w14:paraId="0000002B" w14:textId="77777777" w:rsidR="008D35CD" w:rsidRDefault="00492668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Bradford portion: $1,373,002.60</w:t>
      </w:r>
    </w:p>
    <w:p w14:paraId="0000002C" w14:textId="77777777" w:rsidR="008D35CD" w:rsidRDefault="00492668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E.  Delavan Darien School District 2021 Tax Levy is $16,269,522.00</w:t>
      </w:r>
    </w:p>
    <w:p w14:paraId="0000002D" w14:textId="77777777" w:rsidR="008D35CD" w:rsidRDefault="00492668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Bradford po</w:t>
      </w:r>
      <w:r>
        <w:rPr>
          <w:sz w:val="24"/>
          <w:szCs w:val="24"/>
        </w:rPr>
        <w:t>rtion: $49,494.96.</w:t>
      </w:r>
    </w:p>
    <w:p w14:paraId="0000002E" w14:textId="77777777" w:rsidR="008D35CD" w:rsidRDefault="00492668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F.  Rock County Levy 2021 Tax Levy is $.</w:t>
      </w:r>
    </w:p>
    <w:p w14:paraId="0000002F" w14:textId="77777777" w:rsidR="008D35CD" w:rsidRDefault="0049266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  Treasurer’s Report</w:t>
      </w:r>
    </w:p>
    <w:p w14:paraId="00000030" w14:textId="77777777" w:rsidR="008D35CD" w:rsidRDefault="0049266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 Bills for Approval</w:t>
      </w:r>
    </w:p>
    <w:p w14:paraId="00000031" w14:textId="77777777" w:rsidR="008D35CD" w:rsidRDefault="00492668">
      <w:pPr>
        <w:spacing w:before="240" w:after="240"/>
      </w:pPr>
      <w:r>
        <w:rPr>
          <w:sz w:val="24"/>
          <w:szCs w:val="24"/>
        </w:rPr>
        <w:t>10. Adjournment</w:t>
      </w:r>
    </w:p>
    <w:sectPr w:rsidR="008D35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7C56"/>
    <w:multiLevelType w:val="multilevel"/>
    <w:tmpl w:val="A628DF6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EE311F9"/>
    <w:multiLevelType w:val="multilevel"/>
    <w:tmpl w:val="6602EA9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CD"/>
    <w:rsid w:val="00492668"/>
    <w:rsid w:val="008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9A02A-5C80-4DF4-99AF-8C5232C7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2021-11-11T18:27:00Z</dcterms:created>
  <dcterms:modified xsi:type="dcterms:W3CDTF">2021-11-11T18:27:00Z</dcterms:modified>
</cp:coreProperties>
</file>