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7A35" w14:textId="77777777" w:rsidR="00CA7DB5" w:rsidRDefault="00CA7DB5">
      <w:pPr>
        <w:spacing w:after="0" w:line="240" w:lineRule="auto"/>
        <w:ind w:left="0" w:hanging="2"/>
        <w:rPr>
          <w:sz w:val="24"/>
          <w:szCs w:val="24"/>
        </w:rPr>
      </w:pPr>
    </w:p>
    <w:p w14:paraId="3AEB0DF5" w14:textId="77777777" w:rsidR="00CA7DB5" w:rsidRDefault="00A127BE">
      <w:pPr>
        <w:spacing w:after="0" w:line="240" w:lineRule="auto"/>
        <w:ind w:left="0" w:hanging="2"/>
        <w:jc w:val="center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Town of Bradford</w:t>
      </w:r>
    </w:p>
    <w:p w14:paraId="66834D83" w14:textId="77777777" w:rsidR="00CA7DB5" w:rsidRDefault="00A127BE">
      <w:pPr>
        <w:spacing w:after="0" w:line="240" w:lineRule="auto"/>
        <w:ind w:left="0" w:hanging="2"/>
        <w:jc w:val="center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Town Board Meeting</w:t>
      </w:r>
    </w:p>
    <w:p w14:paraId="56418ECD" w14:textId="77777777" w:rsidR="00CA7DB5" w:rsidRDefault="00A127BE">
      <w:pPr>
        <w:spacing w:after="0"/>
        <w:ind w:left="0" w:hanging="2"/>
        <w:jc w:val="center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Tuesday, August 16, </w:t>
      </w:r>
      <w:proofErr w:type="gramStart"/>
      <w:r>
        <w:rPr>
          <w:b/>
          <w:color w:val="222222"/>
          <w:sz w:val="24"/>
          <w:szCs w:val="24"/>
        </w:rPr>
        <w:t>2022</w:t>
      </w:r>
      <w:proofErr w:type="gramEnd"/>
      <w:r>
        <w:rPr>
          <w:b/>
          <w:color w:val="222222"/>
          <w:sz w:val="24"/>
          <w:szCs w:val="24"/>
        </w:rPr>
        <w:t xml:space="preserve"> at 6:30 p.m. at the Bradford Town Hall</w:t>
      </w:r>
    </w:p>
    <w:p w14:paraId="2C10441D" w14:textId="77777777" w:rsidR="00CA7DB5" w:rsidRDefault="00A127BE">
      <w:pPr>
        <w:spacing w:after="0"/>
        <w:ind w:left="0" w:hanging="2"/>
        <w:jc w:val="center"/>
        <w:rPr>
          <w:color w:val="222222"/>
        </w:rPr>
      </w:pPr>
      <w:r>
        <w:rPr>
          <w:b/>
          <w:color w:val="222222"/>
          <w:sz w:val="24"/>
          <w:szCs w:val="24"/>
        </w:rPr>
        <w:t xml:space="preserve">Agenda </w:t>
      </w:r>
    </w:p>
    <w:p w14:paraId="0711C6C2" w14:textId="77777777" w:rsidR="00CA7DB5" w:rsidRDefault="00A127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222222"/>
        </w:rPr>
      </w:pPr>
      <w:r>
        <w:rPr>
          <w:color w:val="222222"/>
        </w:rPr>
        <w:t>Call to Order and Roll Call</w:t>
      </w:r>
    </w:p>
    <w:p w14:paraId="5002B91F" w14:textId="77777777" w:rsidR="00CA7DB5" w:rsidRDefault="00A127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222222"/>
        </w:rPr>
      </w:pPr>
      <w:r>
        <w:rPr>
          <w:color w:val="222222"/>
        </w:rPr>
        <w:t>Pledge of Allegiance</w:t>
      </w:r>
      <w:r>
        <w:rPr>
          <w:color w:val="222222"/>
        </w:rPr>
        <w:tab/>
        <w:t xml:space="preserve"> </w:t>
      </w:r>
    </w:p>
    <w:p w14:paraId="1384C064" w14:textId="77777777" w:rsidR="00CA7DB5" w:rsidRDefault="00A127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222222"/>
        </w:rPr>
      </w:pPr>
      <w:r>
        <w:rPr>
          <w:color w:val="222222"/>
        </w:rPr>
        <w:t>Adoption of the Agenda</w:t>
      </w:r>
    </w:p>
    <w:p w14:paraId="66D585E8" w14:textId="77777777" w:rsidR="00CA7DB5" w:rsidRDefault="00A127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222222"/>
        </w:rPr>
      </w:pPr>
      <w:r>
        <w:rPr>
          <w:color w:val="222222"/>
        </w:rPr>
        <w:t xml:space="preserve">Approval of the Minutes to the July </w:t>
      </w:r>
      <w:r>
        <w:rPr>
          <w:color w:val="222222"/>
        </w:rPr>
        <w:t xml:space="preserve">19th, </w:t>
      </w:r>
      <w:proofErr w:type="gramStart"/>
      <w:r>
        <w:rPr>
          <w:color w:val="222222"/>
        </w:rPr>
        <w:t>2022</w:t>
      </w:r>
      <w:proofErr w:type="gramEnd"/>
      <w:r>
        <w:rPr>
          <w:color w:val="222222"/>
        </w:rPr>
        <w:t xml:space="preserve"> meeting</w:t>
      </w:r>
    </w:p>
    <w:p w14:paraId="287EFD5C" w14:textId="77777777" w:rsidR="00CA7DB5" w:rsidRDefault="00A127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222222"/>
        </w:rPr>
      </w:pPr>
      <w:r>
        <w:rPr>
          <w:color w:val="222222"/>
        </w:rPr>
        <w:t>New Business</w:t>
      </w:r>
    </w:p>
    <w:p w14:paraId="2ACA715D" w14:textId="77777777" w:rsidR="00CA7DB5" w:rsidRDefault="00A127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222222"/>
        </w:rPr>
      </w:pPr>
      <w:r>
        <w:rPr>
          <w:color w:val="222222"/>
        </w:rPr>
        <w:t>Discussion and actio</w:t>
      </w:r>
      <w:r>
        <w:rPr>
          <w:color w:val="222222"/>
        </w:rPr>
        <w:t xml:space="preserve">n on Joint Municipal Court </w:t>
      </w:r>
    </w:p>
    <w:p w14:paraId="336BC671" w14:textId="77777777" w:rsidR="00CA7DB5" w:rsidRDefault="00A127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222222"/>
        </w:rPr>
      </w:pPr>
      <w:r>
        <w:rPr>
          <w:color w:val="222222"/>
        </w:rPr>
        <w:t xml:space="preserve">Discussion and Action on Zoning Board Recommendation for Larry and Sharon </w:t>
      </w:r>
      <w:proofErr w:type="spellStart"/>
      <w:r>
        <w:rPr>
          <w:color w:val="222222"/>
        </w:rPr>
        <w:t>Hargarten</w:t>
      </w:r>
      <w:proofErr w:type="spellEnd"/>
      <w:r>
        <w:rPr>
          <w:color w:val="222222"/>
        </w:rPr>
        <w:t xml:space="preserve"> Conditional Use Permit</w:t>
      </w:r>
    </w:p>
    <w:p w14:paraId="48A8A5BB" w14:textId="77777777" w:rsidR="00CA7DB5" w:rsidRDefault="00A127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222222"/>
        </w:rPr>
      </w:pPr>
      <w:r>
        <w:rPr>
          <w:color w:val="222222"/>
        </w:rPr>
        <w:t>Discussion and Action on Zoning B</w:t>
      </w:r>
      <w:r>
        <w:rPr>
          <w:color w:val="222222"/>
        </w:rPr>
        <w:t>oard Recommendation for Myra Roehl zoning change (A1 to A2)</w:t>
      </w:r>
    </w:p>
    <w:p w14:paraId="08EAD81F" w14:textId="77777777" w:rsidR="00CA7DB5" w:rsidRDefault="00A127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222222"/>
        </w:rPr>
      </w:pPr>
      <w:r>
        <w:rPr>
          <w:color w:val="222222"/>
        </w:rPr>
        <w:t>Discussion and Action on Zoning Board Recommendation for Cori and Justin Burke zoning change (A1 to A2)</w:t>
      </w:r>
    </w:p>
    <w:p w14:paraId="3471C0EE" w14:textId="77777777" w:rsidR="00CA7DB5" w:rsidRDefault="00A127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222222"/>
        </w:rPr>
      </w:pPr>
      <w:r>
        <w:rPr>
          <w:color w:val="222222"/>
        </w:rPr>
        <w:t>Discussion and Action on Zoning Board Recommendation for Cori and Justin Burke Conditional U</w:t>
      </w:r>
      <w:r>
        <w:rPr>
          <w:color w:val="222222"/>
        </w:rPr>
        <w:t>se Permit</w:t>
      </w:r>
    </w:p>
    <w:p w14:paraId="0B032FA0" w14:textId="77777777" w:rsidR="00CA7DB5" w:rsidRDefault="00A127BE">
      <w:pPr>
        <w:numPr>
          <w:ilvl w:val="0"/>
          <w:numId w:val="1"/>
        </w:numPr>
        <w:spacing w:after="0"/>
        <w:ind w:left="0" w:hanging="2"/>
        <w:rPr>
          <w:color w:val="222222"/>
          <w:highlight w:val="white"/>
        </w:rPr>
      </w:pPr>
      <w:r>
        <w:rPr>
          <w:color w:val="222222"/>
        </w:rPr>
        <w:t>Discussion and action on report by Fire District Representative</w:t>
      </w:r>
    </w:p>
    <w:p w14:paraId="1446B357" w14:textId="77777777" w:rsidR="00CA7DB5" w:rsidRDefault="00A127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222222"/>
        </w:rPr>
      </w:pPr>
      <w:r>
        <w:rPr>
          <w:color w:val="222222"/>
        </w:rPr>
        <w:t xml:space="preserve"> Discussion and action on Charlotte Martin for potential employment </w:t>
      </w:r>
    </w:p>
    <w:p w14:paraId="775ADC81" w14:textId="77777777" w:rsidR="00CA7DB5" w:rsidRDefault="00A127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222222"/>
        </w:rPr>
      </w:pPr>
      <w:r>
        <w:rPr>
          <w:color w:val="222222"/>
        </w:rPr>
        <w:t>Discussion and action on Zoning Officer Report</w:t>
      </w:r>
    </w:p>
    <w:p w14:paraId="73CA4123" w14:textId="77777777" w:rsidR="00CA7DB5" w:rsidRDefault="00A127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222222"/>
        </w:rPr>
      </w:pPr>
      <w:r>
        <w:rPr>
          <w:color w:val="222222"/>
        </w:rPr>
        <w:t>Discussion and action on Supervisors’ evaluation of their sections of roads</w:t>
      </w:r>
    </w:p>
    <w:p w14:paraId="3131DAB8" w14:textId="77777777" w:rsidR="00CA7DB5" w:rsidRDefault="00A127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222222"/>
        </w:rPr>
      </w:pPr>
      <w:r>
        <w:rPr>
          <w:color w:val="222222"/>
        </w:rPr>
        <w:t>Discussion and action on roadwork, including but not limited to tree trimming, culvert repair and replacement, crack filling, ditching, shouldering, maintenance including replaceme</w:t>
      </w:r>
      <w:r>
        <w:rPr>
          <w:color w:val="222222"/>
        </w:rPr>
        <w:t xml:space="preserve">nt of signs and posts, paver repair, </w:t>
      </w:r>
      <w:proofErr w:type="gramStart"/>
      <w:r>
        <w:rPr>
          <w:color w:val="222222"/>
        </w:rPr>
        <w:t>pot hole</w:t>
      </w:r>
      <w:proofErr w:type="gramEnd"/>
      <w:r>
        <w:rPr>
          <w:color w:val="222222"/>
        </w:rPr>
        <w:t xml:space="preserve"> filling</w:t>
      </w:r>
    </w:p>
    <w:p w14:paraId="60A09A2F" w14:textId="77777777" w:rsidR="00CA7DB5" w:rsidRDefault="00A127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222222"/>
        </w:rPr>
      </w:pPr>
      <w:r>
        <w:rPr>
          <w:color w:val="222222"/>
        </w:rPr>
        <w:t xml:space="preserve">Discussion and action on Town Hall Repair Committee Report </w:t>
      </w:r>
    </w:p>
    <w:p w14:paraId="0C47F902" w14:textId="77777777" w:rsidR="00CA7DB5" w:rsidRDefault="00A127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222222"/>
        </w:rPr>
      </w:pPr>
      <w:r>
        <w:rPr>
          <w:color w:val="222222"/>
        </w:rPr>
        <w:t>Discussion and action on Town Hall Building 2 Project</w:t>
      </w:r>
    </w:p>
    <w:p w14:paraId="402885D6" w14:textId="77777777" w:rsidR="00CA7DB5" w:rsidRDefault="00A127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222222"/>
        </w:rPr>
      </w:pPr>
      <w:r>
        <w:rPr>
          <w:color w:val="222222"/>
        </w:rPr>
        <w:t>Discussion and action on approval of Driveway Permit Applications</w:t>
      </w:r>
    </w:p>
    <w:p w14:paraId="6DA340DA" w14:textId="77777777" w:rsidR="00CA7DB5" w:rsidRDefault="00A127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222222"/>
        </w:rPr>
      </w:pPr>
      <w:r>
        <w:rPr>
          <w:color w:val="222222"/>
        </w:rPr>
        <w:t xml:space="preserve">Discussion and action </w:t>
      </w:r>
      <w:r>
        <w:rPr>
          <w:color w:val="222222"/>
        </w:rPr>
        <w:t xml:space="preserve">on Utility Permit Applications </w:t>
      </w:r>
    </w:p>
    <w:p w14:paraId="2AFBCA6E" w14:textId="77777777" w:rsidR="00CA7DB5" w:rsidRDefault="00A127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222222"/>
        </w:rPr>
      </w:pPr>
      <w:r>
        <w:rPr>
          <w:color w:val="222222"/>
        </w:rPr>
        <w:t>Discussion of 202</w:t>
      </w:r>
      <w:r>
        <w:rPr>
          <w:color w:val="222222"/>
        </w:rPr>
        <w:t>2</w:t>
      </w:r>
      <w:r>
        <w:rPr>
          <w:color w:val="222222"/>
        </w:rPr>
        <w:t xml:space="preserve"> Budget preparation</w:t>
      </w:r>
    </w:p>
    <w:p w14:paraId="1891B2B5" w14:textId="77777777" w:rsidR="00CA7DB5" w:rsidRDefault="00A127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222222"/>
        </w:rPr>
      </w:pPr>
      <w:r>
        <w:rPr>
          <w:color w:val="222222"/>
        </w:rPr>
        <w:t>Discussion of 202</w:t>
      </w:r>
      <w:r>
        <w:rPr>
          <w:color w:val="222222"/>
        </w:rPr>
        <w:t>2</w:t>
      </w:r>
      <w:r>
        <w:rPr>
          <w:color w:val="222222"/>
        </w:rPr>
        <w:t xml:space="preserve"> Equalized Value Report</w:t>
      </w:r>
    </w:p>
    <w:p w14:paraId="28818DF1" w14:textId="77777777" w:rsidR="00CA7DB5" w:rsidRDefault="00CA7DB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222222"/>
        </w:rPr>
      </w:pPr>
    </w:p>
    <w:p w14:paraId="0D2F1545" w14:textId="77777777" w:rsidR="00CA7DB5" w:rsidRDefault="00A127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222222"/>
        </w:rPr>
      </w:pPr>
      <w:r>
        <w:rPr>
          <w:color w:val="222222"/>
        </w:rPr>
        <w:t>Citizen Participation</w:t>
      </w:r>
    </w:p>
    <w:p w14:paraId="624FACD0" w14:textId="77777777" w:rsidR="00CA7DB5" w:rsidRDefault="00A127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222222"/>
        </w:rPr>
      </w:pPr>
      <w:r>
        <w:rPr>
          <w:color w:val="222222"/>
        </w:rPr>
        <w:t>Announcements and Reports</w:t>
      </w:r>
    </w:p>
    <w:p w14:paraId="25A5A2F9" w14:textId="77777777" w:rsidR="00CA7DB5" w:rsidRDefault="00A127B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222222"/>
        </w:rPr>
      </w:pPr>
      <w:r>
        <w:rPr>
          <w:color w:val="222222"/>
        </w:rPr>
        <w:t xml:space="preserve">A. The September Town Board meeting will be held on Tuesday, September </w:t>
      </w:r>
      <w:r>
        <w:rPr>
          <w:color w:val="222222"/>
        </w:rPr>
        <w:t>20th</w:t>
      </w:r>
      <w:r>
        <w:rPr>
          <w:color w:val="222222"/>
        </w:rPr>
        <w:t xml:space="preserve">, </w:t>
      </w:r>
      <w:proofErr w:type="gramStart"/>
      <w:r>
        <w:rPr>
          <w:color w:val="222222"/>
        </w:rPr>
        <w:t>202</w:t>
      </w:r>
      <w:r>
        <w:rPr>
          <w:color w:val="222222"/>
        </w:rPr>
        <w:t>2</w:t>
      </w:r>
      <w:proofErr w:type="gramEnd"/>
      <w:r>
        <w:rPr>
          <w:color w:val="222222"/>
        </w:rPr>
        <w:t xml:space="preserve"> at 6:30 p.m. at the Bradford Town Hall</w:t>
      </w:r>
    </w:p>
    <w:p w14:paraId="5E69E426" w14:textId="77777777" w:rsidR="00CA7DB5" w:rsidRDefault="00A127B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222222"/>
          <w:highlight w:val="white"/>
        </w:rPr>
      </w:pPr>
      <w:r>
        <w:rPr>
          <w:color w:val="222222"/>
        </w:rPr>
        <w:t>B. Rock County Sheriff’s Report</w:t>
      </w:r>
    </w:p>
    <w:p w14:paraId="1F6280C4" w14:textId="77777777" w:rsidR="00CA7DB5" w:rsidRDefault="00A127B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222222"/>
        </w:rPr>
      </w:pPr>
      <w:r>
        <w:rPr>
          <w:color w:val="222222"/>
          <w:highlight w:val="white"/>
        </w:rPr>
        <w:t xml:space="preserve">C. </w:t>
      </w:r>
      <w:r>
        <w:rPr>
          <w:color w:val="222222"/>
        </w:rPr>
        <w:t>Chairman's Report</w:t>
      </w:r>
    </w:p>
    <w:p w14:paraId="20F29574" w14:textId="77777777" w:rsidR="00CA7DB5" w:rsidRDefault="00CA7DB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222222"/>
        </w:rPr>
      </w:pPr>
    </w:p>
    <w:p w14:paraId="155C4A1A" w14:textId="77777777" w:rsidR="00CA7DB5" w:rsidRDefault="00A127B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222222"/>
        </w:rPr>
      </w:pPr>
      <w:r>
        <w:rPr>
          <w:color w:val="222222"/>
        </w:rPr>
        <w:t xml:space="preserve">8.  Treasurer’s Report </w:t>
      </w:r>
    </w:p>
    <w:p w14:paraId="10937B73" w14:textId="77777777" w:rsidR="00CA7DB5" w:rsidRDefault="00A127B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222222"/>
        </w:rPr>
      </w:pPr>
      <w:r>
        <w:rPr>
          <w:color w:val="222222"/>
        </w:rPr>
        <w:t>9.  Bills for Approval</w:t>
      </w:r>
    </w:p>
    <w:p w14:paraId="04F3A081" w14:textId="77777777" w:rsidR="00CA7DB5" w:rsidRDefault="00A127B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4"/>
          <w:szCs w:val="24"/>
        </w:rPr>
      </w:pPr>
      <w:r>
        <w:rPr>
          <w:color w:val="222222"/>
        </w:rPr>
        <w:t>10. Adjournment</w:t>
      </w:r>
    </w:p>
    <w:p w14:paraId="11613169" w14:textId="77777777" w:rsidR="00CA7DB5" w:rsidRDefault="00A127B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                                              August Bills for Approval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795"/>
        <w:gridCol w:w="2445"/>
      </w:tblGrid>
      <w:tr w:rsidR="00CA7DB5" w14:paraId="68470A5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133A1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Rock Energy Cooperative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680F4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Town Hall Expense-Light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DE5D5" w14:textId="77777777" w:rsidR="00CA7DB5" w:rsidRDefault="00A127BE">
            <w:pPr>
              <w:widowControl w:val="0"/>
              <w:spacing w:after="0"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$25.56</w:t>
            </w:r>
          </w:p>
        </w:tc>
      </w:tr>
      <w:tr w:rsidR="00CA7DB5" w14:paraId="695628A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D13B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Alliant Energy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87B6E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Hwy. exp-street lights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4113D" w14:textId="77777777" w:rsidR="00CA7DB5" w:rsidRDefault="00A127BE">
            <w:pPr>
              <w:widowControl w:val="0"/>
              <w:spacing w:after="0"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$46.31</w:t>
            </w:r>
          </w:p>
        </w:tc>
      </w:tr>
      <w:tr w:rsidR="00CA7DB5" w14:paraId="67A9F67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354AF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Rock Valley Publishing LLC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47D43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Recycling Notice 7.21</w:t>
            </w:r>
          </w:p>
          <w:p w14:paraId="41365C51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Absentee Voting: 25.43</w:t>
            </w:r>
          </w:p>
          <w:p w14:paraId="5D805542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Sample Ballot 163.94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3A9E8" w14:textId="77777777" w:rsidR="00CA7DB5" w:rsidRDefault="00A127BE">
            <w:pPr>
              <w:widowControl w:val="0"/>
              <w:spacing w:after="0"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$196.58</w:t>
            </w:r>
          </w:p>
        </w:tc>
      </w:tr>
      <w:tr w:rsidR="00CA7DB5" w14:paraId="249426A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0C3C9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proofErr w:type="spellStart"/>
            <w:r>
              <w:rPr>
                <w:b/>
              </w:rPr>
              <w:t>Lentells</w:t>
            </w:r>
            <w:proofErr w:type="spellEnd"/>
            <w:r>
              <w:rPr>
                <w:b/>
              </w:rPr>
              <w:t xml:space="preserve"> Disposal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FBB1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Recycling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B90F1" w14:textId="77777777" w:rsidR="00CA7DB5" w:rsidRDefault="00A127BE">
            <w:pPr>
              <w:widowControl w:val="0"/>
              <w:spacing w:after="0"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$500.00</w:t>
            </w:r>
          </w:p>
        </w:tc>
      </w:tr>
      <w:tr w:rsidR="00CA7DB5" w14:paraId="540C2F1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B7183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Clinton Community School District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AC2D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Monthly Parking Permit Fees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FD7F2" w14:textId="77777777" w:rsidR="00CA7DB5" w:rsidRDefault="00A127BE">
            <w:pPr>
              <w:widowControl w:val="0"/>
              <w:spacing w:after="0"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$220.97</w:t>
            </w:r>
          </w:p>
        </w:tc>
      </w:tr>
      <w:tr w:rsidR="00CA7DB5" w14:paraId="38A8331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754DA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Rock County Dept of Public Works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F24AE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Labor: 2699.44</w:t>
            </w:r>
          </w:p>
          <w:p w14:paraId="652F2038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Equipment: 714.74</w:t>
            </w:r>
          </w:p>
          <w:p w14:paraId="5BF3EB98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Material: 2457.91</w:t>
            </w:r>
          </w:p>
          <w:p w14:paraId="37A20B99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Small tool: 72.88</w:t>
            </w:r>
          </w:p>
          <w:p w14:paraId="5EA3BD34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Admin support: 269.31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E5ED0" w14:textId="77777777" w:rsidR="00CA7DB5" w:rsidRDefault="00A127BE">
            <w:pPr>
              <w:widowControl w:val="0"/>
              <w:spacing w:after="0"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$6214.28</w:t>
            </w:r>
          </w:p>
        </w:tc>
      </w:tr>
      <w:tr w:rsidR="00CA7DB5" w14:paraId="7D5F454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DF2C5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Pat’s Services, Inc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7467C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Town Hall Exp   </w:t>
            </w:r>
          </w:p>
          <w:p w14:paraId="40F7D17F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6/11-7/8/22</w:t>
            </w:r>
          </w:p>
          <w:p w14:paraId="7E2CD5CA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7/9-8/5/22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2B2BA" w14:textId="77777777" w:rsidR="00CA7DB5" w:rsidRDefault="00A127BE">
            <w:pPr>
              <w:widowControl w:val="0"/>
              <w:spacing w:after="0"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$90.00</w:t>
            </w:r>
          </w:p>
        </w:tc>
      </w:tr>
      <w:tr w:rsidR="00CA7DB5" w14:paraId="6D418415" w14:textId="77777777">
        <w:trPr>
          <w:trHeight w:val="47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1F8CE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proofErr w:type="spellStart"/>
            <w:r>
              <w:rPr>
                <w:b/>
              </w:rPr>
              <w:t>Nowlan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Mouat</w:t>
            </w:r>
            <w:proofErr w:type="spellEnd"/>
            <w:r>
              <w:rPr>
                <w:b/>
              </w:rPr>
              <w:t xml:space="preserve"> LLP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2D745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proofErr w:type="spellStart"/>
            <w:r>
              <w:rPr>
                <w:b/>
              </w:rPr>
              <w:t>Schimke</w:t>
            </w:r>
            <w:proofErr w:type="spellEnd"/>
            <w:r>
              <w:rPr>
                <w:b/>
              </w:rPr>
              <w:t xml:space="preserve"> phone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94323" w14:textId="77777777" w:rsidR="00CA7DB5" w:rsidRDefault="00A127BE">
            <w:pPr>
              <w:widowControl w:val="0"/>
              <w:spacing w:after="0"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$55.50</w:t>
            </w:r>
          </w:p>
        </w:tc>
      </w:tr>
      <w:tr w:rsidR="00CA7DB5" w14:paraId="391BC0D4" w14:textId="77777777">
        <w:trPr>
          <w:trHeight w:val="47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508E7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Premier Pest Elimination, LLC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32F5A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Town Hall Exp-pest control 7/27/22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C7AB2" w14:textId="77777777" w:rsidR="00CA7DB5" w:rsidRDefault="00A127BE">
            <w:pPr>
              <w:widowControl w:val="0"/>
              <w:spacing w:after="0"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$80.00</w:t>
            </w:r>
          </w:p>
        </w:tc>
      </w:tr>
      <w:tr w:rsidR="00CA7DB5" w14:paraId="2E44FE4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14766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WI Department of Justice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D11B6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Town Board Exp-Background check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D3E1F" w14:textId="77777777" w:rsidR="00CA7DB5" w:rsidRDefault="00A127BE">
            <w:pPr>
              <w:widowControl w:val="0"/>
              <w:spacing w:after="0"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$7.00</w:t>
            </w:r>
          </w:p>
        </w:tc>
      </w:tr>
      <w:tr w:rsidR="00CA7DB5" w14:paraId="70CE605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BF3E3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US Cellular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81C3D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Credit: $2.50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22A7" w14:textId="77777777" w:rsidR="00CA7DB5" w:rsidRDefault="00CA7DB5">
            <w:pPr>
              <w:widowControl w:val="0"/>
              <w:spacing w:after="0" w:line="240" w:lineRule="auto"/>
              <w:ind w:left="1" w:hanging="3"/>
              <w:rPr>
                <w:b/>
                <w:sz w:val="28"/>
                <w:szCs w:val="28"/>
              </w:rPr>
            </w:pPr>
          </w:p>
        </w:tc>
      </w:tr>
      <w:tr w:rsidR="00CA7DB5" w14:paraId="750BA41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2FD97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Batterman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59CD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Construction Staking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D0667" w14:textId="77777777" w:rsidR="00CA7DB5" w:rsidRDefault="00A127BE">
            <w:pPr>
              <w:widowControl w:val="0"/>
              <w:spacing w:after="0"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$600.00</w:t>
            </w:r>
          </w:p>
        </w:tc>
      </w:tr>
      <w:tr w:rsidR="00CA7DB5" w14:paraId="72360A5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1E363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Clinton Fire Department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D2442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Fire Budget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4C2E8" w14:textId="77777777" w:rsidR="00CA7DB5" w:rsidRDefault="00A127BE">
            <w:pPr>
              <w:widowControl w:val="0"/>
              <w:spacing w:after="0"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$44,628.64</w:t>
            </w:r>
          </w:p>
        </w:tc>
      </w:tr>
      <w:tr w:rsidR="00CA7DB5" w14:paraId="368480E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46BB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Clinton Fire Department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1447B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Capital Outlay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D06A3" w14:textId="77777777" w:rsidR="00CA7DB5" w:rsidRDefault="00A127BE">
            <w:pPr>
              <w:widowControl w:val="0"/>
              <w:spacing w:after="0"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$7250.00</w:t>
            </w:r>
          </w:p>
        </w:tc>
      </w:tr>
      <w:tr w:rsidR="00CA7DB5" w14:paraId="7D956D6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19754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Clinton Fire Department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72598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Fire Dues 4361.99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9F4EA" w14:textId="77777777" w:rsidR="00CA7DB5" w:rsidRDefault="00A127BE">
            <w:pPr>
              <w:widowControl w:val="0"/>
              <w:spacing w:after="0"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$4361.99</w:t>
            </w:r>
          </w:p>
        </w:tc>
      </w:tr>
      <w:tr w:rsidR="00CA7DB5" w14:paraId="6750064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3E62E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Horton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26F05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Insurance Package New Municipal Building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D367" w14:textId="77777777" w:rsidR="00CA7DB5" w:rsidRDefault="00A127BE">
            <w:pPr>
              <w:widowControl w:val="0"/>
              <w:spacing w:after="0"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$280.00</w:t>
            </w:r>
          </w:p>
        </w:tc>
      </w:tr>
      <w:tr w:rsidR="00CA7DB5" w14:paraId="1839591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DFFA1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Jill Bier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4868D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proofErr w:type="spellStart"/>
            <w:r>
              <w:rPr>
                <w:b/>
              </w:rPr>
              <w:t>Pollworker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A9881" w14:textId="77777777" w:rsidR="00CA7DB5" w:rsidRDefault="00A127BE">
            <w:pPr>
              <w:widowControl w:val="0"/>
              <w:spacing w:after="0"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$100.00</w:t>
            </w:r>
          </w:p>
        </w:tc>
      </w:tr>
      <w:tr w:rsidR="00CA7DB5" w14:paraId="59AD567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B099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Sue Koch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CC19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proofErr w:type="spellStart"/>
            <w:r>
              <w:rPr>
                <w:b/>
              </w:rPr>
              <w:t>Pollworker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3D849" w14:textId="77777777" w:rsidR="00CA7DB5" w:rsidRDefault="00A127BE">
            <w:pPr>
              <w:widowControl w:val="0"/>
              <w:spacing w:after="0"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$50.00</w:t>
            </w:r>
          </w:p>
        </w:tc>
      </w:tr>
      <w:tr w:rsidR="00CA7DB5" w14:paraId="165BF6B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9F26F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lastRenderedPageBreak/>
              <w:t xml:space="preserve">Vicky </w:t>
            </w:r>
            <w:proofErr w:type="spellStart"/>
            <w:r>
              <w:rPr>
                <w:b/>
              </w:rPr>
              <w:t>Duoss</w:t>
            </w:r>
            <w:proofErr w:type="spellEnd"/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66DCE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proofErr w:type="spellStart"/>
            <w:r>
              <w:rPr>
                <w:b/>
              </w:rPr>
              <w:t>Pollworker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5DBC" w14:textId="77777777" w:rsidR="00CA7DB5" w:rsidRDefault="00A127BE">
            <w:pPr>
              <w:widowControl w:val="0"/>
              <w:spacing w:after="0"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$100.00</w:t>
            </w:r>
          </w:p>
        </w:tc>
      </w:tr>
      <w:tr w:rsidR="00CA7DB5" w14:paraId="3B3BB21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3FF1A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Sharon </w:t>
            </w:r>
            <w:proofErr w:type="spellStart"/>
            <w:r>
              <w:rPr>
                <w:b/>
              </w:rPr>
              <w:t>Hargarten</w:t>
            </w:r>
            <w:proofErr w:type="spellEnd"/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6CA0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proofErr w:type="spellStart"/>
            <w:r>
              <w:rPr>
                <w:b/>
              </w:rPr>
              <w:t>Pollworker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A0A59" w14:textId="77777777" w:rsidR="00CA7DB5" w:rsidRDefault="00A127BE">
            <w:pPr>
              <w:widowControl w:val="0"/>
              <w:spacing w:after="0"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$100.00</w:t>
            </w:r>
          </w:p>
        </w:tc>
      </w:tr>
      <w:tr w:rsidR="00CA7DB5" w14:paraId="7455668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C6B01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Donna </w:t>
            </w:r>
            <w:proofErr w:type="spellStart"/>
            <w:r>
              <w:rPr>
                <w:b/>
              </w:rPr>
              <w:t>Mullooly</w:t>
            </w:r>
            <w:proofErr w:type="spellEnd"/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0437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proofErr w:type="spellStart"/>
            <w:r>
              <w:rPr>
                <w:b/>
              </w:rPr>
              <w:t>Pollworker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89FC1" w14:textId="77777777" w:rsidR="00CA7DB5" w:rsidRDefault="00A127BE">
            <w:pPr>
              <w:widowControl w:val="0"/>
              <w:spacing w:after="0"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$50.00</w:t>
            </w:r>
          </w:p>
        </w:tc>
      </w:tr>
      <w:tr w:rsidR="00CA7DB5" w14:paraId="5F03409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C65AE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Jan Moyer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56841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proofErr w:type="spellStart"/>
            <w:r>
              <w:rPr>
                <w:b/>
              </w:rPr>
              <w:t>Pollworker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D4740" w14:textId="77777777" w:rsidR="00CA7DB5" w:rsidRDefault="00A127BE">
            <w:pPr>
              <w:widowControl w:val="0"/>
              <w:spacing w:after="0"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$50.00</w:t>
            </w:r>
          </w:p>
        </w:tc>
      </w:tr>
      <w:tr w:rsidR="00CA7DB5" w14:paraId="4338189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18845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proofErr w:type="spellStart"/>
            <w:r>
              <w:rPr>
                <w:b/>
              </w:rPr>
              <w:t>Lorilea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Reible</w:t>
            </w:r>
            <w:proofErr w:type="spellEnd"/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5875F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proofErr w:type="spellStart"/>
            <w:r>
              <w:rPr>
                <w:b/>
              </w:rPr>
              <w:t>Pollworker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2C38" w14:textId="77777777" w:rsidR="00CA7DB5" w:rsidRDefault="00A127BE">
            <w:pPr>
              <w:widowControl w:val="0"/>
              <w:spacing w:after="0"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$50.00</w:t>
            </w:r>
          </w:p>
        </w:tc>
      </w:tr>
      <w:tr w:rsidR="00CA7DB5" w14:paraId="4C8BD2C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528AF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Reimbursement Clerk expenses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69FC2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proofErr w:type="spellStart"/>
            <w:r>
              <w:rPr>
                <w:b/>
              </w:rPr>
              <w:t>Marlina</w:t>
            </w:r>
            <w:proofErr w:type="spellEnd"/>
            <w:r>
              <w:rPr>
                <w:b/>
              </w:rPr>
              <w:t xml:space="preserve"> Jackson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BBAD" w14:textId="77777777" w:rsidR="00CA7DB5" w:rsidRDefault="00A127BE">
            <w:pPr>
              <w:widowControl w:val="0"/>
              <w:spacing w:after="0"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$279.13</w:t>
            </w:r>
          </w:p>
        </w:tc>
      </w:tr>
      <w:tr w:rsidR="00CA7DB5" w14:paraId="71902EC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4082" w14:textId="77777777" w:rsidR="00CA7DB5" w:rsidRDefault="00CA7DB5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48183" w14:textId="77777777" w:rsidR="00CA7DB5" w:rsidRDefault="00A127BE">
            <w:pPr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94099" w14:textId="77777777" w:rsidR="00CA7DB5" w:rsidRDefault="00A127BE">
            <w:pPr>
              <w:widowControl w:val="0"/>
              <w:spacing w:after="0"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$65335.96</w:t>
            </w:r>
          </w:p>
        </w:tc>
      </w:tr>
    </w:tbl>
    <w:p w14:paraId="435EA803" w14:textId="77777777" w:rsidR="00CA7DB5" w:rsidRDefault="00CA7DB5">
      <w:pPr>
        <w:tabs>
          <w:tab w:val="left" w:pos="4320"/>
          <w:tab w:val="right" w:pos="8640"/>
        </w:tabs>
        <w:spacing w:after="0"/>
        <w:ind w:left="0" w:hanging="2"/>
        <w:rPr>
          <w:sz w:val="24"/>
          <w:szCs w:val="24"/>
        </w:rPr>
      </w:pPr>
    </w:p>
    <w:sectPr w:rsidR="00CA7DB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6A41" w14:textId="77777777" w:rsidR="00000000" w:rsidRDefault="00A127B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A06935C" w14:textId="77777777" w:rsidR="00000000" w:rsidRDefault="00A127B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4828" w14:textId="77777777" w:rsidR="00CA7DB5" w:rsidRDefault="00CA7D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4559" w14:textId="77777777" w:rsidR="00000000" w:rsidRDefault="00A127B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86E87C" w14:textId="77777777" w:rsidR="00000000" w:rsidRDefault="00A127BE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95DC0"/>
    <w:multiLevelType w:val="multilevel"/>
    <w:tmpl w:val="B69889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5"/>
      <w:numFmt w:val="decimal"/>
      <w:lvlText w:val="%1.%2"/>
      <w:lvlJc w:val="left"/>
      <w:pPr>
        <w:ind w:left="4785" w:hanging="46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90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29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72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12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55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95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-31696" w:hanging="1800"/>
      </w:pPr>
      <w:rPr>
        <w:vertAlign w:val="baseline"/>
      </w:rPr>
    </w:lvl>
  </w:abstractNum>
  <w:abstractNum w:abstractNumId="1" w15:restartNumberingAfterBreak="0">
    <w:nsid w:val="7BDC03C5"/>
    <w:multiLevelType w:val="multilevel"/>
    <w:tmpl w:val="BAF01530"/>
    <w:lvl w:ilvl="0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 w16cid:durableId="917060163">
    <w:abstractNumId w:val="1"/>
  </w:num>
  <w:num w:numId="2" w16cid:durableId="51442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B5"/>
    <w:rsid w:val="00A127BE"/>
    <w:rsid w:val="00CA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D438"/>
  <w15:docId w15:val="{6A6EE078-1A4E-4084-86EF-6805D6BD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SubtitleChar">
    <w:name w:val="Subtitle Char"/>
    <w:rPr>
      <w:rFonts w:ascii="Calibri Light" w:eastAsia="Times New Roman" w:hAnsi="Calibri Light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SubtleEmphasis">
    <w:name w:val="Subtle Emphasis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my4N5s1VxRU+uI4wWxOR4Tqgqg==">AMUW2mUL1SM4VyeJ0Lgday3KR/fFGcyobZX0oryJTDZCAdcP5wOS1Zl6abpPsPXpdXPhv0toe6RssMzR2wu/NASqF+1tkABKWvbwjMLMJ/GKSDUB/unt1o8=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Clarke</dc:creator>
  <cp:lastModifiedBy>Sandra Clarke</cp:lastModifiedBy>
  <cp:revision>2</cp:revision>
  <dcterms:created xsi:type="dcterms:W3CDTF">2022-10-07T18:41:00Z</dcterms:created>
  <dcterms:modified xsi:type="dcterms:W3CDTF">2022-10-07T18:41:00Z</dcterms:modified>
</cp:coreProperties>
</file>